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8A33" w14:textId="7E427A41" w:rsidR="00114B06" w:rsidRPr="0085178B" w:rsidRDefault="008038E7" w:rsidP="006932E2">
      <w:pPr>
        <w:spacing w:before="1080"/>
        <w:rPr>
          <w:b/>
          <w:sz w:val="32"/>
        </w:rPr>
      </w:pPr>
      <w:r>
        <w:rPr>
          <w:noProof/>
          <w:color w:val="777777"/>
        </w:rPr>
        <w:drawing>
          <wp:anchor distT="0" distB="0" distL="114935" distR="114935" simplePos="0" relativeHeight="251657728" behindDoc="0" locked="0" layoutInCell="1" allowOverlap="1" wp14:anchorId="018ECC4C" wp14:editId="0E283A1D">
            <wp:simplePos x="0" y="0"/>
            <wp:positionH relativeFrom="page">
              <wp:posOffset>4968875</wp:posOffset>
            </wp:positionH>
            <wp:positionV relativeFrom="page">
              <wp:posOffset>720090</wp:posOffset>
            </wp:positionV>
            <wp:extent cx="1895475" cy="647700"/>
            <wp:effectExtent l="0" t="0" r="0" b="0"/>
            <wp:wrapSquare wrapText="left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B06" w:rsidRPr="0085178B">
        <w:rPr>
          <w:b/>
          <w:sz w:val="32"/>
        </w:rPr>
        <w:t>Anrechnungsverfahren KPH Graz</w:t>
      </w:r>
    </w:p>
    <w:p w14:paraId="42F394FA" w14:textId="77777777" w:rsidR="00114B06" w:rsidRPr="0085178B" w:rsidRDefault="00114B06" w:rsidP="00114B06">
      <w:pPr>
        <w:rPr>
          <w:b/>
        </w:rPr>
      </w:pPr>
      <w:r>
        <w:rPr>
          <w:b/>
        </w:rPr>
        <w:t>Verfahrensb</w:t>
      </w:r>
      <w:r w:rsidRPr="0085178B">
        <w:rPr>
          <w:b/>
        </w:rPr>
        <w:t>eschluss der Leitungskonferenz</w:t>
      </w:r>
      <w:r>
        <w:rPr>
          <w:b/>
        </w:rPr>
        <w:t xml:space="preserve"> der KPH Graz</w:t>
      </w:r>
      <w:r w:rsidRPr="0085178B">
        <w:rPr>
          <w:b/>
        </w:rPr>
        <w:t xml:space="preserve"> vom </w:t>
      </w:r>
      <w:r>
        <w:rPr>
          <w:b/>
        </w:rPr>
        <w:t>7.11.2007</w:t>
      </w:r>
    </w:p>
    <w:p w14:paraId="15A71B7B" w14:textId="77777777" w:rsidR="00114B06" w:rsidRPr="0000542F" w:rsidRDefault="001817D0" w:rsidP="00E46E96">
      <w:pPr>
        <w:numPr>
          <w:ilvl w:val="0"/>
          <w:numId w:val="1"/>
        </w:numPr>
        <w:spacing w:before="360" w:after="60" w:line="276" w:lineRule="auto"/>
        <w:rPr>
          <w:rFonts w:cs="Arial"/>
        </w:rPr>
      </w:pPr>
      <w:r>
        <w:rPr>
          <w:rFonts w:cs="Arial"/>
        </w:rPr>
        <w:t>Kontaktnahme/</w:t>
      </w:r>
      <w:r w:rsidR="00114B06" w:rsidRPr="0000542F">
        <w:rPr>
          <w:rFonts w:cs="Arial"/>
        </w:rPr>
        <w:t>Vorgespräch mit Institutsleiter</w:t>
      </w:r>
      <w:r w:rsidR="00400854">
        <w:rPr>
          <w:rFonts w:cs="Arial"/>
        </w:rPr>
        <w:t xml:space="preserve"> Dr. Brunnthaler</w:t>
      </w:r>
    </w:p>
    <w:p w14:paraId="6A002D5A" w14:textId="6A338711" w:rsidR="00114B06" w:rsidRPr="00075E82" w:rsidRDefault="006B29BF" w:rsidP="00075E82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>
        <w:rPr>
          <w:rFonts w:cs="Arial"/>
        </w:rPr>
        <w:t xml:space="preserve">Das </w:t>
      </w:r>
      <w:r w:rsidR="00114B06" w:rsidRPr="0000542F">
        <w:rPr>
          <w:rFonts w:cs="Arial"/>
        </w:rPr>
        <w:t>Antrag</w:t>
      </w:r>
      <w:r>
        <w:rPr>
          <w:rFonts w:cs="Arial"/>
        </w:rPr>
        <w:t xml:space="preserve">sformular </w:t>
      </w:r>
      <w:r w:rsidR="00114B06">
        <w:rPr>
          <w:rFonts w:cs="Arial"/>
        </w:rPr>
        <w:t>durch Studierende</w:t>
      </w:r>
      <w:r>
        <w:rPr>
          <w:rFonts w:cs="Arial"/>
        </w:rPr>
        <w:t xml:space="preserve"> </w:t>
      </w:r>
      <w:r w:rsidR="00400854">
        <w:rPr>
          <w:rFonts w:cs="Arial"/>
        </w:rPr>
        <w:br/>
      </w:r>
      <w:r w:rsidR="00400854" w:rsidRPr="00075E82">
        <w:rPr>
          <w:lang w:val="it-IT"/>
        </w:rPr>
        <w:t xml:space="preserve">per </w:t>
      </w:r>
      <w:r w:rsidR="00075E82">
        <w:rPr>
          <w:lang w:val="it-IT"/>
        </w:rPr>
        <w:t>E</w:t>
      </w:r>
      <w:r w:rsidR="00400854" w:rsidRPr="00075E82">
        <w:rPr>
          <w:lang w:val="it-IT"/>
        </w:rPr>
        <w:t xml:space="preserve">-mail an </w:t>
      </w:r>
      <w:hyperlink r:id="rId8" w:history="1">
        <w:r w:rsidR="00EE79F1" w:rsidRPr="00075E82">
          <w:rPr>
            <w:rStyle w:val="Hyperlink"/>
            <w:lang w:val="it-IT"/>
          </w:rPr>
          <w:t>christian.brunnthaler@kphgraz.at</w:t>
        </w:r>
      </w:hyperlink>
    </w:p>
    <w:p w14:paraId="23D8BA40" w14:textId="77777777" w:rsidR="00114B06" w:rsidRPr="0000542F" w:rsidRDefault="00114B06" w:rsidP="00114B06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 w:rsidRPr="0000542F">
        <w:rPr>
          <w:rFonts w:cs="Arial"/>
        </w:rPr>
        <w:t>Institutsleiter als Verfahrensleiter: hat allenfalls Stellungnahmen einzuholen</w:t>
      </w:r>
    </w:p>
    <w:p w14:paraId="4C6DF9F3" w14:textId="22904F4A" w:rsidR="00114B06" w:rsidRPr="0000542F" w:rsidRDefault="00114B06" w:rsidP="00114B06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 w:rsidRPr="0000542F">
        <w:rPr>
          <w:rFonts w:cs="Arial"/>
        </w:rPr>
        <w:t>Teambesprechung oder Experten</w:t>
      </w:r>
      <w:r w:rsidR="00075E82">
        <w:rPr>
          <w:rFonts w:cs="Arial"/>
        </w:rPr>
        <w:t>meinung</w:t>
      </w:r>
      <w:r w:rsidRPr="0000542F">
        <w:rPr>
          <w:rFonts w:cs="Arial"/>
        </w:rPr>
        <w:t xml:space="preserve"> empfohlen (z.B. LV-Leiter), Sonstige (von anderen Studienorten)</w:t>
      </w:r>
    </w:p>
    <w:p w14:paraId="321AAACE" w14:textId="77777777" w:rsidR="00114B06" w:rsidRPr="0000542F" w:rsidRDefault="00114B06" w:rsidP="00114B06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 w:rsidRPr="0000542F">
        <w:rPr>
          <w:rFonts w:cs="Arial"/>
        </w:rPr>
        <w:t>Bescheid (mit Begründun</w:t>
      </w:r>
      <w:r w:rsidR="00EE79F1">
        <w:rPr>
          <w:rFonts w:cs="Arial"/>
        </w:rPr>
        <w:t>g bei negativem Bescheid)</w:t>
      </w:r>
    </w:p>
    <w:p w14:paraId="44177E46" w14:textId="77777777" w:rsidR="00114B06" w:rsidRPr="0000542F" w:rsidRDefault="00114B06" w:rsidP="00114B06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 w:rsidRPr="0000542F">
        <w:rPr>
          <w:rFonts w:cs="Arial"/>
        </w:rPr>
        <w:t>Infopflicht über Bescheid an betroffene KollegInnen</w:t>
      </w:r>
    </w:p>
    <w:p w14:paraId="54540A50" w14:textId="30A87C00" w:rsidR="00114B06" w:rsidRDefault="00114B06" w:rsidP="00114B06">
      <w:pPr>
        <w:numPr>
          <w:ilvl w:val="0"/>
          <w:numId w:val="1"/>
        </w:numPr>
        <w:spacing w:before="60" w:after="60" w:line="276" w:lineRule="auto"/>
        <w:rPr>
          <w:rFonts w:cs="Arial"/>
        </w:rPr>
      </w:pPr>
      <w:r w:rsidRPr="0000542F">
        <w:rPr>
          <w:rFonts w:cs="Arial"/>
        </w:rPr>
        <w:t>Einspruch gegenüber Bescheid innerhalb einer Frist von 14 Tage</w:t>
      </w:r>
      <w:r w:rsidR="00695973">
        <w:rPr>
          <w:rFonts w:cs="Arial"/>
        </w:rPr>
        <w:t>n</w:t>
      </w:r>
    </w:p>
    <w:p w14:paraId="371C7275" w14:textId="77777777" w:rsidR="00114B06" w:rsidRDefault="00114B06" w:rsidP="00114B06">
      <w:pPr>
        <w:spacing w:before="60" w:after="60"/>
        <w:rPr>
          <w:rFonts w:cs="Arial"/>
        </w:rPr>
      </w:pPr>
    </w:p>
    <w:p w14:paraId="595FD2B6" w14:textId="2D108976" w:rsidR="00114B06" w:rsidRPr="0085178B" w:rsidRDefault="00114B06" w:rsidP="00114B06">
      <w:pPr>
        <w:spacing w:before="240" w:after="240"/>
        <w:rPr>
          <w:rFonts w:cs="Arial"/>
          <w:b/>
        </w:rPr>
      </w:pPr>
      <w:r w:rsidRPr="0085178B">
        <w:rPr>
          <w:rFonts w:cs="Arial"/>
          <w:b/>
        </w:rPr>
        <w:t>Antragsmöglichkeit</w:t>
      </w:r>
    </w:p>
    <w:p w14:paraId="118F9A8F" w14:textId="779520C9" w:rsidR="00114B06" w:rsidRDefault="00114B06" w:rsidP="00114B06">
      <w:pPr>
        <w:ind w:left="1275" w:hanging="567"/>
        <w:rPr>
          <w:rFonts w:eastAsia="Calibri" w:cs="Arial"/>
          <w:lang w:val="de-AT"/>
        </w:rPr>
      </w:pPr>
      <w:r w:rsidRPr="0085178B">
        <w:rPr>
          <w:rFonts w:cs="Arial"/>
          <w:szCs w:val="22"/>
          <w:lang w:val="de-AT"/>
        </w:rPr>
        <w:t>Antrag auf Anrechnung von Studien (Teilen von Studien)</w:t>
      </w:r>
      <w:r w:rsidR="001B4CAE">
        <w:rPr>
          <w:rFonts w:cs="Arial"/>
          <w:szCs w:val="22"/>
          <w:lang w:val="de-AT"/>
        </w:rPr>
        <w:t xml:space="preserve"> </w:t>
      </w:r>
      <w:r w:rsidR="006932E2">
        <w:rPr>
          <w:rFonts w:cs="Arial"/>
          <w:szCs w:val="22"/>
          <w:lang w:val="de-AT"/>
        </w:rPr>
        <w:t>–</w:t>
      </w:r>
      <w:r w:rsidR="001B4CAE">
        <w:rPr>
          <w:rFonts w:cs="Arial"/>
          <w:szCs w:val="22"/>
          <w:lang w:val="de-AT"/>
        </w:rPr>
        <w:t xml:space="preserve"> </w:t>
      </w:r>
      <w:r w:rsidRPr="0085178B">
        <w:rPr>
          <w:rFonts w:cs="Arial"/>
          <w:szCs w:val="22"/>
          <w:lang w:val="de-AT"/>
        </w:rPr>
        <w:t>Einzel</w:t>
      </w:r>
      <w:r w:rsidR="00075E82">
        <w:rPr>
          <w:rFonts w:cs="Arial"/>
          <w:szCs w:val="22"/>
          <w:lang w:val="de-AT"/>
        </w:rPr>
        <w:t>l</w:t>
      </w:r>
      <w:r w:rsidRPr="0085178B">
        <w:rPr>
          <w:rFonts w:cs="Arial"/>
          <w:szCs w:val="22"/>
          <w:lang w:val="de-AT"/>
        </w:rPr>
        <w:t>ehrveranstaltungen</w:t>
      </w:r>
      <w:r w:rsidR="00075E82">
        <w:rPr>
          <w:rFonts w:cs="Arial"/>
          <w:szCs w:val="22"/>
          <w:lang w:val="de-AT"/>
        </w:rPr>
        <w:t xml:space="preserve"> </w:t>
      </w:r>
      <w:proofErr w:type="gramStart"/>
      <w:r w:rsidR="00075E82">
        <w:rPr>
          <w:rFonts w:cs="Arial"/>
          <w:szCs w:val="22"/>
          <w:lang w:val="de-AT"/>
        </w:rPr>
        <w:t>m</w:t>
      </w:r>
      <w:r w:rsidR="00397D64">
        <w:rPr>
          <w:rFonts w:eastAsia="Calibri" w:cs="Arial"/>
          <w:lang w:val="de-AT"/>
        </w:rPr>
        <w:t xml:space="preserve">ittels </w:t>
      </w:r>
      <w:r w:rsidR="00397D64" w:rsidRPr="0085178B">
        <w:rPr>
          <w:rFonts w:cs="Arial"/>
        </w:rPr>
        <w:t>Formular</w:t>
      </w:r>
      <w:proofErr w:type="gramEnd"/>
      <w:r w:rsidR="00397D64">
        <w:rPr>
          <w:rFonts w:cs="Arial"/>
        </w:rPr>
        <w:t>,</w:t>
      </w:r>
      <w:r w:rsidR="001B4CAE">
        <w:rPr>
          <w:rFonts w:cs="Arial"/>
        </w:rPr>
        <w:t xml:space="preserve"> </w:t>
      </w:r>
      <w:r w:rsidR="00397D64">
        <w:rPr>
          <w:rFonts w:cs="Arial"/>
        </w:rPr>
        <w:t xml:space="preserve">das auf der </w:t>
      </w:r>
      <w:hyperlink r:id="rId9" w:history="1">
        <w:r w:rsidR="00397D64" w:rsidRPr="00075E82">
          <w:rPr>
            <w:rStyle w:val="Hyperlink"/>
            <w:rFonts w:cs="Arial"/>
          </w:rPr>
          <w:t>Website der KPH Graz</w:t>
        </w:r>
      </w:hyperlink>
      <w:r w:rsidR="00397D64">
        <w:rPr>
          <w:rFonts w:cs="Arial"/>
        </w:rPr>
        <w:t xml:space="preserve"> gepostet ist</w:t>
      </w:r>
    </w:p>
    <w:p w14:paraId="4D290CE8" w14:textId="77777777" w:rsidR="00114B06" w:rsidRPr="00BC45F6" w:rsidRDefault="00114B06" w:rsidP="00375F42">
      <w:pPr>
        <w:spacing w:before="480" w:after="240"/>
        <w:rPr>
          <w:rFonts w:cs="Arial"/>
          <w:b/>
          <w:lang w:val="de-AT"/>
        </w:rPr>
      </w:pPr>
      <w:r w:rsidRPr="00BC45F6">
        <w:rPr>
          <w:rFonts w:cs="Arial"/>
          <w:b/>
          <w:lang w:val="de-AT"/>
        </w:rPr>
        <w:t>Erforderliche Unterlagen:</w:t>
      </w:r>
    </w:p>
    <w:p w14:paraId="3AE0F985" w14:textId="2B936119" w:rsidR="00114B06" w:rsidRPr="00075E82" w:rsidRDefault="00114B06" w:rsidP="00375F42">
      <w:pPr>
        <w:pStyle w:val="Listenabsatz"/>
        <w:numPr>
          <w:ilvl w:val="0"/>
          <w:numId w:val="2"/>
        </w:numPr>
        <w:spacing w:before="120" w:after="0"/>
        <w:rPr>
          <w:rFonts w:cs="Arial"/>
          <w:lang w:val="de-AT"/>
        </w:rPr>
      </w:pPr>
      <w:r w:rsidRPr="00075E82">
        <w:rPr>
          <w:rFonts w:cs="Arial"/>
          <w:lang w:val="de-AT"/>
        </w:rPr>
        <w:t xml:space="preserve">Zeugnis(se) </w:t>
      </w:r>
      <w:r w:rsidR="00075E82">
        <w:rPr>
          <w:rFonts w:cs="Arial"/>
          <w:lang w:val="de-AT"/>
        </w:rPr>
        <w:t xml:space="preserve">oder </w:t>
      </w:r>
      <w:r w:rsidRPr="00075E82">
        <w:rPr>
          <w:rFonts w:cs="Arial"/>
          <w:lang w:val="de-AT"/>
        </w:rPr>
        <w:t>Prüfungsnachweise in Kopie als Beilage zum Antrag</w:t>
      </w:r>
    </w:p>
    <w:p w14:paraId="42F9B856" w14:textId="1D60091E" w:rsidR="002B2273" w:rsidRPr="00075E82" w:rsidRDefault="002039AC" w:rsidP="00114B06">
      <w:pPr>
        <w:pStyle w:val="Listenabsatz"/>
        <w:numPr>
          <w:ilvl w:val="0"/>
          <w:numId w:val="2"/>
        </w:numPr>
        <w:spacing w:after="0"/>
        <w:rPr>
          <w:rFonts w:cs="Arial"/>
          <w:lang w:val="de-AT"/>
        </w:rPr>
      </w:pPr>
      <w:r w:rsidRPr="00075E82">
        <w:rPr>
          <w:rFonts w:cs="Arial"/>
          <w:lang w:val="de-AT"/>
        </w:rPr>
        <w:t xml:space="preserve">Beilage mit der </w:t>
      </w:r>
      <w:r w:rsidR="002B2273" w:rsidRPr="00075E82">
        <w:rPr>
          <w:rFonts w:cs="Arial"/>
          <w:lang w:val="de-AT"/>
        </w:rPr>
        <w:t>Beschreibung der Zi</w:t>
      </w:r>
      <w:r w:rsidRPr="00075E82">
        <w:rPr>
          <w:rFonts w:cs="Arial"/>
          <w:lang w:val="de-AT"/>
        </w:rPr>
        <w:t xml:space="preserve">ele und Inhalte der anzurechnenden Lehrveranstaltung </w:t>
      </w:r>
      <w:r w:rsidR="00075E82">
        <w:rPr>
          <w:rFonts w:cs="Arial"/>
          <w:lang w:val="de-AT"/>
        </w:rPr>
        <w:t>o</w:t>
      </w:r>
      <w:r w:rsidRPr="00075E82">
        <w:rPr>
          <w:rFonts w:cs="Arial"/>
          <w:lang w:val="de-AT"/>
        </w:rPr>
        <w:t>der das entsprechende Curriculum</w:t>
      </w:r>
    </w:p>
    <w:p w14:paraId="6F0F8316" w14:textId="77777777" w:rsidR="00114B06" w:rsidRPr="004C1AF8" w:rsidRDefault="00114B06" w:rsidP="00114B06">
      <w:pPr>
        <w:rPr>
          <w:lang w:val="de-AT"/>
        </w:rPr>
      </w:pPr>
    </w:p>
    <w:p w14:paraId="4124D495" w14:textId="46659DA6" w:rsidR="00114B06" w:rsidRPr="0085178B" w:rsidRDefault="00114B06" w:rsidP="00114B06">
      <w:pPr>
        <w:rPr>
          <w:szCs w:val="22"/>
        </w:rPr>
      </w:pPr>
      <w:r>
        <w:t xml:space="preserve">Jeder Antrag ist schriftlich unterschrieben </w:t>
      </w:r>
      <w:r w:rsidR="00075E82">
        <w:t>p</w:t>
      </w:r>
      <w:r>
        <w:t xml:space="preserve">er </w:t>
      </w:r>
      <w:r w:rsidR="00075E82">
        <w:t>E</w:t>
      </w:r>
      <w:r>
        <w:t>-mail einzubringen.</w:t>
      </w:r>
    </w:p>
    <w:p w14:paraId="3CFC400E" w14:textId="77777777" w:rsidR="00114B06" w:rsidRDefault="00114B06">
      <w:pPr>
        <w:rPr>
          <w:color w:val="777777"/>
        </w:rPr>
      </w:pPr>
    </w:p>
    <w:p w14:paraId="21317A03" w14:textId="02883B7D" w:rsidR="002B58B7" w:rsidRPr="00FC1E4F" w:rsidRDefault="00FC1E4F">
      <w:r w:rsidRPr="00FC1E4F">
        <w:t>Dr. Christian Brunnthaler, Institutsleiter</w:t>
      </w:r>
    </w:p>
    <w:p w14:paraId="02228682" w14:textId="151C896C" w:rsidR="002B58B7" w:rsidRPr="002B58B7" w:rsidRDefault="002B58B7">
      <w:r w:rsidRPr="002B58B7">
        <w:t xml:space="preserve">Graz, </w:t>
      </w:r>
      <w:r w:rsidR="002039AC">
        <w:t>1</w:t>
      </w:r>
      <w:r w:rsidR="00075E82">
        <w:t>0</w:t>
      </w:r>
      <w:r w:rsidR="002039AC">
        <w:t xml:space="preserve">. </w:t>
      </w:r>
      <w:r w:rsidR="00075E82">
        <w:t>Mai</w:t>
      </w:r>
      <w:r w:rsidRPr="002B58B7">
        <w:t xml:space="preserve"> 20</w:t>
      </w:r>
      <w:r w:rsidR="00075E82">
        <w:t>21</w:t>
      </w:r>
    </w:p>
    <w:sectPr w:rsidR="002B58B7" w:rsidRPr="002B58B7" w:rsidSect="006043CA">
      <w:headerReference w:type="default" r:id="rId10"/>
      <w:footerReference w:type="default" r:id="rId11"/>
      <w:pgSz w:w="11906" w:h="16838" w:code="9"/>
      <w:pgMar w:top="1418" w:right="1134" w:bottom="720" w:left="1418" w:header="158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0D05" w14:textId="77777777" w:rsidR="00011C75" w:rsidRDefault="00011C75">
      <w:r>
        <w:separator/>
      </w:r>
    </w:p>
  </w:endnote>
  <w:endnote w:type="continuationSeparator" w:id="0">
    <w:p w14:paraId="6E08CFE3" w14:textId="77777777" w:rsidR="00011C75" w:rsidRDefault="0001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695E" w14:textId="707B8BA8" w:rsidR="00BA5180" w:rsidRDefault="008038E7" w:rsidP="00536BED">
    <w:pPr>
      <w:pStyle w:val="Fuzeile"/>
      <w:spacing w:line="360" w:lineRule="auto"/>
      <w:ind w:left="8176" w:hanging="8176"/>
    </w:pPr>
    <w:r>
      <w:rPr>
        <w:noProof/>
      </w:rPr>
      <w:drawing>
        <wp:inline distT="0" distB="0" distL="0" distR="0" wp14:anchorId="7875563C" wp14:editId="321BD307">
          <wp:extent cx="5938520" cy="281305"/>
          <wp:effectExtent l="0" t="0" r="0" b="0"/>
          <wp:docPr id="2" name="Bild 2" descr="Fußzeile_Lange_Gasse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ßzeile_Lange_Gasse_fa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43CA" w:rsidRPr="006043CA">
      <w:rPr>
        <w:rFonts w:cs="Arial"/>
        <w:b/>
        <w:bCs/>
        <w:color w:val="808080"/>
        <w:sz w:val="16"/>
        <w:szCs w:val="16"/>
      </w:rPr>
      <w:t xml:space="preserve"> </w:t>
    </w:r>
    <w:r w:rsidR="006043CA">
      <w:rPr>
        <w:rFonts w:cs="Arial"/>
        <w:b/>
        <w:bCs/>
        <w:color w:val="808080"/>
        <w:sz w:val="16"/>
        <w:szCs w:val="16"/>
      </w:rPr>
      <w:t xml:space="preserve">     </w:t>
    </w:r>
    <w:r w:rsidR="006043CA" w:rsidRPr="00B111C5">
      <w:rPr>
        <w:rFonts w:cs="Arial"/>
        <w:bCs/>
        <w:sz w:val="16"/>
        <w:szCs w:val="16"/>
      </w:rPr>
      <w:t>DVR: 3002609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AB0C" w14:textId="77777777" w:rsidR="00011C75" w:rsidRDefault="00011C75">
      <w:r>
        <w:separator/>
      </w:r>
    </w:p>
  </w:footnote>
  <w:footnote w:type="continuationSeparator" w:id="0">
    <w:p w14:paraId="26E5E522" w14:textId="77777777" w:rsidR="00011C75" w:rsidRDefault="0001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E39B" w14:textId="77777777" w:rsidR="00DF3980" w:rsidRPr="006B29BF" w:rsidRDefault="006B29BF" w:rsidP="006B29BF">
    <w:pPr>
      <w:pStyle w:val="Kopfzeile"/>
      <w:rPr>
        <w:rFonts w:ascii="Humanst521 Lt BT" w:hAnsi="Humanst521 Lt BT"/>
      </w:rPr>
    </w:pPr>
    <w:r w:rsidRPr="006B29BF">
      <w:rPr>
        <w:rFonts w:ascii="Humanst521 Lt BT" w:hAnsi="Humanst521 Lt BT"/>
      </w:rPr>
      <w:t>INSTITUT FÜR PÄDAGOGISCHE PROFESSIONALITÄT</w:t>
    </w:r>
    <w:r w:rsidRPr="006B29BF">
      <w:rPr>
        <w:rFonts w:ascii="Humanst521 Lt BT" w:hAnsi="Humanst521 Lt BT"/>
      </w:rPr>
      <w:br/>
      <w:t>&amp; SCHULENTWICKLUNG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31DFE"/>
    <w:multiLevelType w:val="hybridMultilevel"/>
    <w:tmpl w:val="BEF8A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798F"/>
    <w:multiLevelType w:val="hybridMultilevel"/>
    <w:tmpl w:val="722470E2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B"/>
    <w:rsid w:val="00011C75"/>
    <w:rsid w:val="00075E82"/>
    <w:rsid w:val="0008557F"/>
    <w:rsid w:val="000B1E4F"/>
    <w:rsid w:val="000E4201"/>
    <w:rsid w:val="000F2836"/>
    <w:rsid w:val="00107015"/>
    <w:rsid w:val="00114B06"/>
    <w:rsid w:val="0012775C"/>
    <w:rsid w:val="001337C2"/>
    <w:rsid w:val="001611B6"/>
    <w:rsid w:val="0016678B"/>
    <w:rsid w:val="001808FB"/>
    <w:rsid w:val="001817D0"/>
    <w:rsid w:val="001A659D"/>
    <w:rsid w:val="001B10A9"/>
    <w:rsid w:val="001B4CAE"/>
    <w:rsid w:val="001B7935"/>
    <w:rsid w:val="001F40C0"/>
    <w:rsid w:val="002021D1"/>
    <w:rsid w:val="002039AC"/>
    <w:rsid w:val="00223AE0"/>
    <w:rsid w:val="0028168A"/>
    <w:rsid w:val="00290F95"/>
    <w:rsid w:val="00291504"/>
    <w:rsid w:val="002B2273"/>
    <w:rsid w:val="002B58B7"/>
    <w:rsid w:val="0037259A"/>
    <w:rsid w:val="00375F42"/>
    <w:rsid w:val="00397D64"/>
    <w:rsid w:val="003A27A4"/>
    <w:rsid w:val="003C1D12"/>
    <w:rsid w:val="003E4309"/>
    <w:rsid w:val="00400854"/>
    <w:rsid w:val="00434967"/>
    <w:rsid w:val="004370E9"/>
    <w:rsid w:val="00470DC5"/>
    <w:rsid w:val="00475E77"/>
    <w:rsid w:val="004934D1"/>
    <w:rsid w:val="004C398E"/>
    <w:rsid w:val="004D7546"/>
    <w:rsid w:val="004E2562"/>
    <w:rsid w:val="004E78AC"/>
    <w:rsid w:val="00536BED"/>
    <w:rsid w:val="00554993"/>
    <w:rsid w:val="00555AFD"/>
    <w:rsid w:val="00575FE2"/>
    <w:rsid w:val="00577F08"/>
    <w:rsid w:val="00580214"/>
    <w:rsid w:val="005B00D1"/>
    <w:rsid w:val="005C5251"/>
    <w:rsid w:val="006043CA"/>
    <w:rsid w:val="00646DE4"/>
    <w:rsid w:val="00682448"/>
    <w:rsid w:val="006932E2"/>
    <w:rsid w:val="00695973"/>
    <w:rsid w:val="006B29BF"/>
    <w:rsid w:val="006D2431"/>
    <w:rsid w:val="006F1348"/>
    <w:rsid w:val="007355E3"/>
    <w:rsid w:val="00741170"/>
    <w:rsid w:val="00775D45"/>
    <w:rsid w:val="00787271"/>
    <w:rsid w:val="00787CD4"/>
    <w:rsid w:val="008038E7"/>
    <w:rsid w:val="00841182"/>
    <w:rsid w:val="008678F1"/>
    <w:rsid w:val="008A2E89"/>
    <w:rsid w:val="00910118"/>
    <w:rsid w:val="009330E5"/>
    <w:rsid w:val="00944ACB"/>
    <w:rsid w:val="00974A95"/>
    <w:rsid w:val="009753FF"/>
    <w:rsid w:val="0097638C"/>
    <w:rsid w:val="009764DD"/>
    <w:rsid w:val="00994E66"/>
    <w:rsid w:val="009A756B"/>
    <w:rsid w:val="009D0EDE"/>
    <w:rsid w:val="009D254A"/>
    <w:rsid w:val="009F4587"/>
    <w:rsid w:val="00A00E27"/>
    <w:rsid w:val="00A26744"/>
    <w:rsid w:val="00A4524D"/>
    <w:rsid w:val="00AC78E2"/>
    <w:rsid w:val="00AF6081"/>
    <w:rsid w:val="00B10EFA"/>
    <w:rsid w:val="00B111C5"/>
    <w:rsid w:val="00B1167E"/>
    <w:rsid w:val="00B1747F"/>
    <w:rsid w:val="00B250CE"/>
    <w:rsid w:val="00B85120"/>
    <w:rsid w:val="00B96320"/>
    <w:rsid w:val="00BA34BC"/>
    <w:rsid w:val="00BA5180"/>
    <w:rsid w:val="00D53054"/>
    <w:rsid w:val="00D60F63"/>
    <w:rsid w:val="00DC698E"/>
    <w:rsid w:val="00DF3980"/>
    <w:rsid w:val="00E46E96"/>
    <w:rsid w:val="00E96921"/>
    <w:rsid w:val="00ED6F08"/>
    <w:rsid w:val="00EE1AE2"/>
    <w:rsid w:val="00EE79F1"/>
    <w:rsid w:val="00F122F3"/>
    <w:rsid w:val="00F2296D"/>
    <w:rsid w:val="00F63F77"/>
    <w:rsid w:val="00F7662B"/>
    <w:rsid w:val="00F820A5"/>
    <w:rsid w:val="00F90739"/>
    <w:rsid w:val="00FA5CCB"/>
    <w:rsid w:val="00FC1E4F"/>
    <w:rsid w:val="00FC5F98"/>
    <w:rsid w:val="00FD64B0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CF4C5"/>
  <w15:chartTrackingRefBased/>
  <w15:docId w15:val="{9674095B-872B-4FB2-BF25-E5DFECC3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D45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3E430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customStyle="1" w:styleId="Formatvorlage1">
    <w:name w:val="Formatvorlage1"/>
    <w:basedOn w:val="Standard"/>
    <w:rsid w:val="00F7662B"/>
    <w:rPr>
      <w:b/>
      <w:sz w:val="36"/>
      <w:szCs w:val="36"/>
    </w:rPr>
  </w:style>
  <w:style w:type="paragraph" w:styleId="Kopfzeile">
    <w:name w:val="header"/>
    <w:basedOn w:val="Standard"/>
    <w:rsid w:val="00470DC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0DC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82448"/>
    <w:rPr>
      <w:rFonts w:ascii="Tahoma" w:hAnsi="Tahoma" w:cs="Tahoma"/>
      <w:sz w:val="16"/>
      <w:szCs w:val="16"/>
    </w:rPr>
  </w:style>
  <w:style w:type="character" w:styleId="Hyperlink">
    <w:name w:val="Hyperlink"/>
    <w:rsid w:val="00475E7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14B06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runnthaler@kphgraz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phgraz.augustinum.at/weiterbildung/hochschullehrgaeng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Agentur</vt:lpstr>
    </vt:vector>
  </TitlesOfParts>
  <Company>pzd</Company>
  <LinksUpToDate>false</LinksUpToDate>
  <CharactersWithSpaces>1243</CharactersWithSpaces>
  <SharedDoc>false</SharedDoc>
  <HLinks>
    <vt:vector size="6" baseType="variant">
      <vt:variant>
        <vt:i4>6422532</vt:i4>
      </vt:variant>
      <vt:variant>
        <vt:i4>0</vt:i4>
      </vt:variant>
      <vt:variant>
        <vt:i4>0</vt:i4>
      </vt:variant>
      <vt:variant>
        <vt:i4>5</vt:i4>
      </vt:variant>
      <vt:variant>
        <vt:lpwstr>mailto:christian.brunnthaler@kphgraz.at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Agentur</dc:title>
  <dc:subject/>
  <dc:creator>information</dc:creator>
  <cp:keywords/>
  <dc:description/>
  <cp:lastModifiedBy>Brunnthaler Christian</cp:lastModifiedBy>
  <cp:revision>4</cp:revision>
  <cp:lastPrinted>2012-11-06T20:36:00Z</cp:lastPrinted>
  <dcterms:created xsi:type="dcterms:W3CDTF">2021-05-10T12:09:00Z</dcterms:created>
  <dcterms:modified xsi:type="dcterms:W3CDTF">2021-05-10T12:10:00Z</dcterms:modified>
</cp:coreProperties>
</file>